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6FD8" w14:textId="1B2B0101" w:rsidR="005A5439" w:rsidRDefault="005F796D">
      <w:r>
        <w:rPr>
          <w:sz w:val="20"/>
          <w:szCs w:val="20"/>
        </w:rPr>
        <w:t xml:space="preserve">Szanowni Państwo, </w:t>
      </w:r>
      <w:r>
        <w:rPr>
          <w:sz w:val="20"/>
          <w:szCs w:val="20"/>
        </w:rPr>
        <w:br/>
      </w:r>
      <w:r>
        <w:rPr>
          <w:sz w:val="20"/>
          <w:szCs w:val="20"/>
        </w:rPr>
        <w:br/>
        <w:t>z dniem 1 lipca 2022 r. weszły w życie kolejne zmiany w zakresie ustawy „Polski Ład 2.0”, które zostały zastosowane do obliczania Państwa wynagrodzeń.</w:t>
      </w:r>
      <w:r>
        <w:rPr>
          <w:sz w:val="20"/>
          <w:szCs w:val="20"/>
        </w:rPr>
        <w:br/>
      </w:r>
      <w:r>
        <w:rPr>
          <w:sz w:val="20"/>
          <w:szCs w:val="20"/>
        </w:rPr>
        <w:br/>
        <w:t>Poniższy materiał ma charakter informacyjny, nie wymaga składania dodatkowych oświadczeń, chyba że dotyczy pkt. 6.</w:t>
      </w:r>
      <w:r>
        <w:rPr>
          <w:sz w:val="20"/>
          <w:szCs w:val="20"/>
        </w:rPr>
        <w:br/>
      </w:r>
      <w:r>
        <w:rPr>
          <w:sz w:val="20"/>
          <w:szCs w:val="20"/>
        </w:rPr>
        <w:br/>
        <w:t xml:space="preserve">Zmiany od 1.07.2022 r. dotyczące zasad naliczania wynagrodzeń: </w:t>
      </w:r>
      <w:r>
        <w:rPr>
          <w:sz w:val="20"/>
          <w:szCs w:val="20"/>
        </w:rPr>
        <w:br/>
      </w:r>
      <w:r>
        <w:rPr>
          <w:sz w:val="20"/>
          <w:szCs w:val="20"/>
        </w:rPr>
        <w:br/>
        <w:t>1.</w:t>
      </w:r>
      <w:r w:rsidR="00045FEA">
        <w:rPr>
          <w:sz w:val="20"/>
          <w:szCs w:val="20"/>
        </w:rPr>
        <w:t xml:space="preserve"> O</w:t>
      </w:r>
      <w:r>
        <w:rPr>
          <w:sz w:val="20"/>
          <w:szCs w:val="20"/>
        </w:rPr>
        <w:t xml:space="preserve">bniżenie stawki podatkowej do 12% (było 17%) w pierwszym progu podatkowym tj. do 120 000 zł; </w:t>
      </w:r>
      <w:r>
        <w:rPr>
          <w:sz w:val="20"/>
          <w:szCs w:val="20"/>
        </w:rPr>
        <w:br/>
      </w:r>
      <w:r w:rsidR="00045FEA">
        <w:rPr>
          <w:sz w:val="20"/>
          <w:szCs w:val="20"/>
        </w:rPr>
        <w:t xml:space="preserve"> </w:t>
      </w:r>
      <w:r>
        <w:rPr>
          <w:sz w:val="20"/>
          <w:szCs w:val="20"/>
        </w:rPr>
        <w:br/>
        <w:t>2.</w:t>
      </w:r>
      <w:r w:rsidR="00045FEA">
        <w:rPr>
          <w:sz w:val="20"/>
          <w:szCs w:val="20"/>
        </w:rPr>
        <w:t xml:space="preserve"> O</w:t>
      </w:r>
      <w:r>
        <w:rPr>
          <w:sz w:val="20"/>
          <w:szCs w:val="20"/>
        </w:rPr>
        <w:t>bniżenie wysokości miesięcznej kwoty zmniejszającej zaliczkę na podatek dochodowy do 300 zł miesięcznie (było 425 zł miesięcznie);</w:t>
      </w:r>
      <w:r>
        <w:rPr>
          <w:sz w:val="20"/>
          <w:szCs w:val="20"/>
        </w:rPr>
        <w:br/>
      </w:r>
      <w:r>
        <w:rPr>
          <w:sz w:val="20"/>
          <w:szCs w:val="20"/>
        </w:rPr>
        <w:br/>
        <w:t xml:space="preserve">Ważne: ulga jest stosowana po złożeniu PIT-2, dotychczas złożone oświadczenia zachowują ważność, o ile sytuacja podatnika określona w oświadczeniu nie uległa zmianie. </w:t>
      </w:r>
      <w:r>
        <w:rPr>
          <w:sz w:val="20"/>
          <w:szCs w:val="20"/>
        </w:rPr>
        <w:br/>
      </w:r>
      <w:r>
        <w:rPr>
          <w:sz w:val="20"/>
          <w:szCs w:val="20"/>
        </w:rPr>
        <w:br/>
        <w:t>3.</w:t>
      </w:r>
      <w:r w:rsidR="00045FEA">
        <w:rPr>
          <w:sz w:val="20"/>
          <w:szCs w:val="20"/>
        </w:rPr>
        <w:t xml:space="preserve"> L</w:t>
      </w:r>
      <w:r>
        <w:rPr>
          <w:sz w:val="20"/>
          <w:szCs w:val="20"/>
        </w:rPr>
        <w:t>ikwidacja ulgi dla klasy średniej</w:t>
      </w:r>
      <w:r>
        <w:rPr>
          <w:sz w:val="20"/>
          <w:szCs w:val="20"/>
        </w:rPr>
        <w:br/>
        <w:t xml:space="preserve">Ważne: w związku ze zmianą przepisów wszelkie rozliczenia w zakresie likwidacji tejże ulgi nastąpią w PIT czyli w rozliczeniu rocznym pomiędzy podatnikiem a Urzędem Skarbowym. </w:t>
      </w:r>
      <w:r>
        <w:rPr>
          <w:sz w:val="20"/>
          <w:szCs w:val="20"/>
        </w:rPr>
        <w:br/>
        <w:t>Pracownik nie składa do pracodawcy żadnych wniosków w tej sprawie.</w:t>
      </w:r>
      <w:r>
        <w:rPr>
          <w:sz w:val="20"/>
          <w:szCs w:val="20"/>
        </w:rPr>
        <w:br/>
      </w:r>
      <w:r>
        <w:rPr>
          <w:sz w:val="20"/>
          <w:szCs w:val="20"/>
        </w:rPr>
        <w:br/>
        <w:t>4. </w:t>
      </w:r>
      <w:r w:rsidR="00045FEA">
        <w:rPr>
          <w:sz w:val="20"/>
          <w:szCs w:val="20"/>
        </w:rPr>
        <w:t>Z</w:t>
      </w:r>
      <w:r>
        <w:rPr>
          <w:sz w:val="20"/>
          <w:szCs w:val="20"/>
        </w:rPr>
        <w:t xml:space="preserve">wolnienie z podatku od zasiłku macierzyńskiego </w:t>
      </w:r>
      <w:r>
        <w:rPr>
          <w:sz w:val="20"/>
          <w:szCs w:val="20"/>
        </w:rPr>
        <w:br/>
        <w:t>- tylko dla osób korzystających z ulgi dla młodych, na powrót, rodzina 4+ oraz pracujących seniorów (limit zwolnienia 85 528 zł);</w:t>
      </w:r>
      <w:r>
        <w:rPr>
          <w:sz w:val="20"/>
          <w:szCs w:val="20"/>
        </w:rPr>
        <w:br/>
      </w:r>
      <w:r>
        <w:rPr>
          <w:sz w:val="20"/>
          <w:szCs w:val="20"/>
        </w:rPr>
        <w:br/>
        <w:t>5. </w:t>
      </w:r>
      <w:r w:rsidR="00045FEA">
        <w:rPr>
          <w:sz w:val="20"/>
          <w:szCs w:val="20"/>
        </w:rPr>
        <w:t>Z</w:t>
      </w:r>
      <w:r>
        <w:rPr>
          <w:sz w:val="20"/>
          <w:szCs w:val="20"/>
        </w:rPr>
        <w:t>większenie limitu zwolnienia z podatku dochodowego od świadczeń ZFŚS otrzymywanych przez byłych pracowników UKSW będących emerytami lub rencistami  z tytułu łączącego ich uprzednio stosunku pracy do 4 500 zł (było 3 000 zł);</w:t>
      </w:r>
      <w:r>
        <w:rPr>
          <w:sz w:val="20"/>
          <w:szCs w:val="20"/>
        </w:rPr>
        <w:br/>
      </w:r>
      <w:r>
        <w:rPr>
          <w:sz w:val="20"/>
          <w:szCs w:val="20"/>
        </w:rPr>
        <w:br/>
        <w:t>6.</w:t>
      </w:r>
      <w:r w:rsidR="00045FEA">
        <w:rPr>
          <w:sz w:val="20"/>
          <w:szCs w:val="20"/>
        </w:rPr>
        <w:t xml:space="preserve"> D</w:t>
      </w:r>
      <w:r>
        <w:rPr>
          <w:sz w:val="20"/>
          <w:szCs w:val="20"/>
        </w:rPr>
        <w:t>odatkowo jest możliwość zastosowania podwójnej kwoty wolnej od podatku (300 zł) w przypadku opodatkowania wspólnie z małżonkiem lub dzieckiem w sytuacjach opisanych w art. 32 ust. 1a pkt 1 ustawy o podatku dochodowym od osób fizycznych (druki w załączeniu);</w:t>
      </w:r>
      <w:r>
        <w:rPr>
          <w:sz w:val="20"/>
          <w:szCs w:val="20"/>
        </w:rPr>
        <w:br/>
      </w:r>
      <w:r>
        <w:rPr>
          <w:sz w:val="20"/>
          <w:szCs w:val="20"/>
        </w:rPr>
        <w:br/>
        <w:t xml:space="preserve">Zasady obliczania składki zdrowotnej pozostają bez zmian. </w:t>
      </w:r>
      <w:r>
        <w:rPr>
          <w:sz w:val="20"/>
          <w:szCs w:val="20"/>
        </w:rPr>
        <w:br/>
      </w:r>
      <w:r>
        <w:rPr>
          <w:sz w:val="20"/>
          <w:szCs w:val="20"/>
        </w:rPr>
        <w:br/>
        <w:t>7. </w:t>
      </w:r>
      <w:r w:rsidR="00045FEA">
        <w:rPr>
          <w:sz w:val="20"/>
          <w:szCs w:val="20"/>
        </w:rPr>
        <w:t>P</w:t>
      </w:r>
      <w:r>
        <w:rPr>
          <w:sz w:val="20"/>
          <w:szCs w:val="20"/>
        </w:rPr>
        <w:t xml:space="preserve">odatnicy rozliczający się na zasadach ogólnych nadal obciążani będą 9% składką zdrowotną, natomiast nie będą mieli możliwości odliczenia składki zdrowotnej 7,75% od podatku. </w:t>
      </w:r>
      <w:r>
        <w:rPr>
          <w:sz w:val="20"/>
          <w:szCs w:val="20"/>
        </w:rPr>
        <w:br/>
      </w:r>
      <w:r>
        <w:rPr>
          <w:sz w:val="20"/>
          <w:szCs w:val="20"/>
        </w:rPr>
        <w:br/>
        <w:t xml:space="preserve">W przypadku, gdy składka na ubezpieczenie zdrowotne obliczona przez płatnika  jest wyższa od zaliczki na podatek to tak obliczoną składkę obniża się do wysokości tej zaliczki obliczonej według zasad obowiązujących na dzień 31.12.2021 r. </w:t>
      </w:r>
      <w:r>
        <w:rPr>
          <w:sz w:val="20"/>
          <w:szCs w:val="20"/>
        </w:rPr>
        <w:br/>
      </w:r>
      <w:r>
        <w:rPr>
          <w:sz w:val="20"/>
          <w:szCs w:val="20"/>
        </w:rPr>
        <w:br/>
      </w:r>
    </w:p>
    <w:sectPr w:rsidR="005A5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F"/>
    <w:rsid w:val="00045FEA"/>
    <w:rsid w:val="005A5439"/>
    <w:rsid w:val="005F796D"/>
    <w:rsid w:val="00FC2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C9B9"/>
  <w15:chartTrackingRefBased/>
  <w15:docId w15:val="{6A0D5490-A8B2-4FCB-A403-A1D13FBF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1884</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Bilińska</dc:creator>
  <cp:keywords/>
  <dc:description/>
  <cp:lastModifiedBy>Paulina Bilińska</cp:lastModifiedBy>
  <cp:revision>4</cp:revision>
  <dcterms:created xsi:type="dcterms:W3CDTF">2022-09-01T08:00:00Z</dcterms:created>
  <dcterms:modified xsi:type="dcterms:W3CDTF">2022-09-05T13:15:00Z</dcterms:modified>
</cp:coreProperties>
</file>